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NanumGothic ExtraBold" w:cs="NanumGothic ExtraBold" w:eastAsia="NanumGothic ExtraBold" w:hAnsi="NanumGothic ExtraBold"/>
          <w:sz w:val="34"/>
          <w:szCs w:val="3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34"/>
          <w:szCs w:val="34"/>
          <w:rtl w:val="0"/>
        </w:rPr>
        <w:t xml:space="preserve">신소율과 권현빈과 아이들2</w:t>
      </w:r>
    </w:p>
    <w:p w:rsidR="00000000" w:rsidDel="00000000" w:rsidP="00000000" w:rsidRDefault="00000000" w:rsidRPr="00000000" w14:paraId="00000002">
      <w:pPr>
        <w:jc w:val="right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임상훈 윤영주</w:t>
      </w:r>
    </w:p>
    <w:p w:rsidR="00000000" w:rsidDel="00000000" w:rsidP="00000000" w:rsidRDefault="00000000" w:rsidRPr="00000000" w14:paraId="00000004">
      <w:pPr>
        <w:jc w:val="right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조은서 채윤길</w:t>
      </w:r>
    </w:p>
    <w:p w:rsidR="00000000" w:rsidDel="00000000" w:rsidP="00000000" w:rsidRDefault="00000000" w:rsidRPr="00000000" w14:paraId="00000005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&lt;data.columns&gt;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60013" cy="3239043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0013" cy="3239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1181100" cy="82867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&lt;중복 데이터&gt;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‘카드 발급 월 수’ 변수를 제외한 중복 데이터 14358개 </w:t>
      </w:r>
    </w:p>
    <w:p w:rsidR="00000000" w:rsidDel="00000000" w:rsidP="00000000" w:rsidRDefault="00000000" w:rsidRPr="00000000" w14:paraId="0000000F">
      <w:pPr>
        <w:ind w:left="720" w:firstLine="0"/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=&gt; 모두 제거하는 대신 ‘개설 카드 개수’ 변수 추가</w:t>
      </w:r>
    </w:p>
    <w:p w:rsidR="00000000" w:rsidDel="00000000" w:rsidP="00000000" w:rsidRDefault="00000000" w:rsidRPr="00000000" w14:paraId="00000010">
      <w:pPr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&lt;전처리&gt;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ind w:left="720" w:hanging="360"/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음수값 변수인 ‘DAYS_BIRTH’, ‘begin_month’, ‘DAYS_EMPLOYED’ 양수로 변환</w:t>
      </w:r>
    </w:p>
    <w:p w:rsidR="00000000" w:rsidDel="00000000" w:rsidP="00000000" w:rsidRDefault="00000000" w:rsidRPr="00000000" w14:paraId="00000018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4510088" cy="1157082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1157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파생 변수 생성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나이, 근속년차, ability, income_unit 변수 생성</w:t>
      </w:r>
    </w:p>
    <w:p w:rsidR="00000000" w:rsidDel="00000000" w:rsidP="00000000" w:rsidRDefault="00000000" w:rsidRPr="00000000" w14:paraId="0000001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4405313" cy="1141457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1141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731200" cy="11303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이상치 처리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Widow의 gender가 M인 경우 -&gt; 이상치로 고려하여 F로 바꿈</w:t>
      </w:r>
    </w:p>
    <w:p w:rsidR="00000000" w:rsidDel="00000000" w:rsidP="00000000" w:rsidRDefault="00000000" w:rsidRPr="00000000" w14:paraId="00000021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731200" cy="3175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범주형 변수 수치화하기</w:t>
      </w:r>
    </w:p>
    <w:p w:rsidR="00000000" w:rsidDel="00000000" w:rsidP="00000000" w:rsidRDefault="00000000" w:rsidRPr="00000000" w14:paraId="0000002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731200" cy="8001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434013" cy="129022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129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&lt;성별, 신용도 분포&gt;</w:t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90813" cy="1850559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850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15351" cy="1807521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5351" cy="1807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&lt;credit에 따른 income type 분포&gt;</w:t>
      </w:r>
    </w:p>
    <w:p w:rsidR="00000000" w:rsidDel="00000000" w:rsidP="00000000" w:rsidRDefault="00000000" w:rsidRPr="00000000" w14:paraId="0000002A">
      <w:pPr>
        <w:jc w:val="center"/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3757613" cy="2646206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646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&lt;income type에 따른 credit 분포&gt;</w:t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10138" cy="1834749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834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&lt;family type 별 income total&gt;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widow(과부)인데 gender가 male인 이상치가 23명 존재했음 제거 필요</w:t>
      </w:r>
      <w:r w:rsidDel="00000000" w:rsidR="00000000" w:rsidRPr="00000000">
        <w:rPr/>
        <w:drawing>
          <wp:inline distB="114300" distT="114300" distL="114300" distR="114300">
            <wp:extent cx="3262313" cy="616445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50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616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43363" cy="2176162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176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&lt;child num, family size 에 따른 credit 분포&gt;</w:t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94939" cy="1769277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4939" cy="1769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52713" cy="1811443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11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-  </w:t>
      </w: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child_num이 6명 이상인 경우 무조건 신용도 2</w:t>
      </w:r>
    </w:p>
    <w:p w:rsidR="00000000" w:rsidDel="00000000" w:rsidP="00000000" w:rsidRDefault="00000000" w:rsidRPr="00000000" w14:paraId="00000038">
      <w:pPr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- family_size가 8명 이상인 경우 무조건 신용도 2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&lt; income type, edu type에 따른 credit 분포&gt;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&lt; income type, edu type에 따른 income total 분포&gt;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- </w:t>
      </w: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income_type의 Student와 Edu_type의 Academic 값이 다른 값에 비해 현저하게 낮은 수치를 보여 유사 카테고리와 합치려 하였으나 분포가 크게 달라 합치지 못했음</w:t>
      </w:r>
    </w:p>
    <w:p w:rsidR="00000000" w:rsidDel="00000000" w:rsidP="00000000" w:rsidRDefault="00000000" w:rsidRPr="00000000" w14:paraId="00000040">
      <w:pPr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&lt;카드 개수에 따른 신용도&gt;</w:t>
      </w:r>
    </w:p>
    <w:p w:rsidR="00000000" w:rsidDel="00000000" w:rsidP="00000000" w:rsidRDefault="00000000" w:rsidRPr="00000000" w14:paraId="00000042">
      <w:pPr>
        <w:jc w:val="center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</w:rPr>
        <w:drawing>
          <wp:inline distB="114300" distT="114300" distL="114300" distR="114300">
            <wp:extent cx="2881313" cy="1923914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923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Nanum Gothic">
    <w:embedRegular w:fontKey="{00000000-0000-0000-0000-000000000000}" r:id="rId1" w:subsetted="0"/>
    <w:embedBold w:fontKey="{00000000-0000-0000-0000-000000000000}" r:id="rId2" w:subsetted="0"/>
  </w:font>
  <w:font w:name="NanumGothic ExtraBold">
    <w:embedBold w:fontKey="{00000000-0000-0000-0000-000000000000}" r:id="rId3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rPr>
        <w:rFonts w:ascii="Nanum Gothic" w:cs="Nanum Gothic" w:eastAsia="Nanum Gothic" w:hAnsi="Nanum Gothic"/>
        <w:b w:val="1"/>
      </w:rPr>
    </w:pPr>
    <w:r w:rsidDel="00000000" w:rsidR="00000000" w:rsidRPr="00000000">
      <w:rPr>
        <w:rFonts w:ascii="Nanum Gothic" w:cs="Nanum Gothic" w:eastAsia="Nanum Gothic" w:hAnsi="Nanum Gothic"/>
        <w:b w:val="1"/>
        <w:rtl w:val="0"/>
      </w:rPr>
      <w:t xml:space="preserve">중간 프로젝트 발표 자료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3.png"/><Relationship Id="rId21" Type="http://schemas.openxmlformats.org/officeDocument/2006/relationships/image" Target="media/image6.png"/><Relationship Id="rId24" Type="http://schemas.openxmlformats.org/officeDocument/2006/relationships/image" Target="media/image15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7.png"/><Relationship Id="rId8" Type="http://schemas.openxmlformats.org/officeDocument/2006/relationships/image" Target="media/image16.png"/><Relationship Id="rId11" Type="http://schemas.openxmlformats.org/officeDocument/2006/relationships/image" Target="media/image11.png"/><Relationship Id="rId10" Type="http://schemas.openxmlformats.org/officeDocument/2006/relationships/image" Target="media/image14.png"/><Relationship Id="rId13" Type="http://schemas.openxmlformats.org/officeDocument/2006/relationships/image" Target="media/image10.png"/><Relationship Id="rId12" Type="http://schemas.openxmlformats.org/officeDocument/2006/relationships/image" Target="media/image18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19.png"/><Relationship Id="rId16" Type="http://schemas.openxmlformats.org/officeDocument/2006/relationships/image" Target="media/image7.png"/><Relationship Id="rId19" Type="http://schemas.openxmlformats.org/officeDocument/2006/relationships/image" Target="media/image12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Relationship Id="rId3" Type="http://schemas.openxmlformats.org/officeDocument/2006/relationships/font" Target="fonts/NanumGothicExtraBo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